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9D1E" w14:textId="61A4CD82" w:rsidR="002E0855" w:rsidRDefault="002E0855" w:rsidP="002E0855">
      <w:pP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s-ES"/>
          <w14:ligatures w14:val="none"/>
        </w:rPr>
      </w:pPr>
      <w:r>
        <w:rPr>
          <w:b/>
          <w:bCs/>
          <w:noProof/>
        </w:rPr>
        <w:drawing>
          <wp:inline distT="0" distB="0" distL="0" distR="0" wp14:anchorId="0A6CDA48" wp14:editId="0CFEBEC5">
            <wp:extent cx="5394960" cy="1790700"/>
            <wp:effectExtent l="0" t="0" r="0" b="0"/>
            <wp:docPr id="280588774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588774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CA564" w14:textId="7EFC281A" w:rsidR="002949CA" w:rsidRPr="002949CA" w:rsidRDefault="002949CA" w:rsidP="002949CA"/>
    <w:p w14:paraId="1E42A31A" w14:textId="778F7DE8" w:rsidR="002949CA" w:rsidRDefault="002949CA" w:rsidP="00FC0640">
      <w:pPr>
        <w:jc w:val="center"/>
        <w:rPr>
          <w:b/>
          <w:bCs/>
        </w:rPr>
      </w:pPr>
      <w:r w:rsidRPr="002949CA">
        <w:rPr>
          <w:b/>
          <w:bCs/>
        </w:rPr>
        <w:t>Política de Venta y Postventa de Comercializadora DAAR Limitada</w:t>
      </w:r>
    </w:p>
    <w:p w14:paraId="7D77D41D" w14:textId="31AC4E84" w:rsidR="002949CA" w:rsidRPr="002949CA" w:rsidRDefault="002949CA" w:rsidP="00FC0640">
      <w:pPr>
        <w:jc w:val="both"/>
      </w:pPr>
      <w:r w:rsidRPr="002949CA">
        <w:t>En Comercializadora DAAR Limitada, nuestro compromiso es ofrecer una experiencia de compra y postventa excepcional. Estamos dedicados a asegurar transparencia y satisfacción completa en todas las interacciones con nuestros clientes.</w:t>
      </w:r>
    </w:p>
    <w:p w14:paraId="79115B29" w14:textId="32A05CE4" w:rsidR="002949CA" w:rsidRPr="002949CA" w:rsidRDefault="00FC0640" w:rsidP="00FC0640">
      <w:pPr>
        <w:jc w:val="both"/>
      </w:pPr>
      <w:r>
        <w:rPr>
          <w:b/>
          <w:bCs/>
        </w:rPr>
        <w:t>1</w:t>
      </w:r>
      <w:r w:rsidR="002949CA" w:rsidRPr="002949CA">
        <w:rPr>
          <w:b/>
          <w:bCs/>
        </w:rPr>
        <w:t>. Política de Venta</w:t>
      </w:r>
    </w:p>
    <w:p w14:paraId="29E33333" w14:textId="77777777" w:rsidR="002949CA" w:rsidRPr="002949CA" w:rsidRDefault="002949CA" w:rsidP="00FC0640">
      <w:pPr>
        <w:jc w:val="both"/>
      </w:pPr>
      <w:r w:rsidRPr="002949CA">
        <w:rPr>
          <w:b/>
          <w:bCs/>
        </w:rPr>
        <w:t>Proceso de Compra en Web:</w:t>
      </w:r>
    </w:p>
    <w:p w14:paraId="0C2FF662" w14:textId="77777777" w:rsidR="002949CA" w:rsidRPr="002949CA" w:rsidRDefault="002949CA" w:rsidP="00FC0640">
      <w:pPr>
        <w:numPr>
          <w:ilvl w:val="0"/>
          <w:numId w:val="14"/>
        </w:numPr>
        <w:jc w:val="both"/>
      </w:pPr>
      <w:r w:rsidRPr="002949CA">
        <w:t xml:space="preserve">Todas las compras deben realizarse exclusivamente en nuestro sitio web </w:t>
      </w:r>
      <w:hyperlink r:id="rId7" w:tgtFrame="_new" w:history="1">
        <w:r w:rsidRPr="002949CA">
          <w:rPr>
            <w:rStyle w:val="Hipervnculo"/>
          </w:rPr>
          <w:t>www.daar.cl</w:t>
        </w:r>
      </w:hyperlink>
      <w:r w:rsidRPr="002949CA">
        <w:t>. Cualquier comunicado que no esté asociado con daar.cl o no provenga de un ejecutivo de ventas autorizado, no será considerado válido.</w:t>
      </w:r>
    </w:p>
    <w:p w14:paraId="270BD2B0" w14:textId="77777777" w:rsidR="002949CA" w:rsidRPr="002949CA" w:rsidRDefault="002949CA" w:rsidP="00FC0640">
      <w:pPr>
        <w:numPr>
          <w:ilvl w:val="0"/>
          <w:numId w:val="14"/>
        </w:numPr>
        <w:jc w:val="both"/>
      </w:pPr>
      <w:r w:rsidRPr="002949CA">
        <w:t>Para adquirir productos, dirígete a la página de la tienda, selecciona el producto deseado, elige sus atributos y añádelo al carrito. Al revisar el carrito, podrás aplicar tus puntos DAAR+ o un cupón de descuento si dispones de uno.</w:t>
      </w:r>
    </w:p>
    <w:p w14:paraId="0B9E6F8D" w14:textId="77777777" w:rsidR="002949CA" w:rsidRPr="002949CA" w:rsidRDefault="002949CA" w:rsidP="00FC0640">
      <w:pPr>
        <w:numPr>
          <w:ilvl w:val="0"/>
          <w:numId w:val="14"/>
        </w:numPr>
        <w:jc w:val="both"/>
      </w:pPr>
      <w:r w:rsidRPr="002949CA">
        <w:t>Elige el método de envío y procede a 'Finalizar compra', donde deberás ingresar tus datos de facturación, envío, seleccionar el método de pago y completar la transacción.</w:t>
      </w:r>
    </w:p>
    <w:p w14:paraId="582A1DE2" w14:textId="77777777" w:rsidR="002949CA" w:rsidRPr="002949CA" w:rsidRDefault="002949CA" w:rsidP="00FC0640">
      <w:pPr>
        <w:numPr>
          <w:ilvl w:val="0"/>
          <w:numId w:val="14"/>
        </w:numPr>
        <w:jc w:val="both"/>
      </w:pPr>
      <w:r w:rsidRPr="002949CA">
        <w:t>Tras el pago, recibirás un detalle de tu compra que siempre podrás revisar en la sección 'Pedidos' de tu portal de cliente.</w:t>
      </w:r>
    </w:p>
    <w:p w14:paraId="62C940A4" w14:textId="77777777" w:rsidR="002949CA" w:rsidRPr="002949CA" w:rsidRDefault="002949CA" w:rsidP="00FC0640">
      <w:pPr>
        <w:numPr>
          <w:ilvl w:val="0"/>
          <w:numId w:val="14"/>
        </w:numPr>
        <w:jc w:val="both"/>
      </w:pPr>
      <w:r w:rsidRPr="002949CA">
        <w:t>La confirmación del pedido se comunicará a través de un correo electrónico. Si eliges retiro en tienda, deberás acudir a nuestras instalaciones; de lo contrario, recibirás un código de seguimiento para la entrega a domicilio.</w:t>
      </w:r>
    </w:p>
    <w:p w14:paraId="5DC1AFBD" w14:textId="77777777" w:rsidR="002949CA" w:rsidRPr="002949CA" w:rsidRDefault="002949CA" w:rsidP="00FC0640">
      <w:pPr>
        <w:jc w:val="both"/>
      </w:pPr>
      <w:r w:rsidRPr="002949CA">
        <w:rPr>
          <w:b/>
          <w:bCs/>
        </w:rPr>
        <w:t>Proceso de Compra Asistido en Web:</w:t>
      </w:r>
    </w:p>
    <w:p w14:paraId="6A7FCF88" w14:textId="77777777" w:rsidR="002949CA" w:rsidRPr="002949CA" w:rsidRDefault="002949CA" w:rsidP="00FC0640">
      <w:pPr>
        <w:numPr>
          <w:ilvl w:val="0"/>
          <w:numId w:val="15"/>
        </w:numPr>
        <w:jc w:val="both"/>
      </w:pPr>
      <w:r w:rsidRPr="002949CA">
        <w:t xml:space="preserve">Puedes utilizar nuestro </w:t>
      </w:r>
      <w:proofErr w:type="spellStart"/>
      <w:r w:rsidRPr="002949CA">
        <w:t>chatbot</w:t>
      </w:r>
      <w:proofErr w:type="spellEnd"/>
      <w:r w:rsidRPr="002949CA">
        <w:t xml:space="preserve"> para cualquier duda o pregunta. Si necesitas asistencia adicional, se te</w:t>
      </w:r>
    </w:p>
    <w:p w14:paraId="4449877F" w14:textId="77777777" w:rsidR="002949CA" w:rsidRPr="002949CA" w:rsidRDefault="002949CA" w:rsidP="00FC0640">
      <w:pPr>
        <w:jc w:val="both"/>
      </w:pPr>
      <w:r w:rsidRPr="002949CA">
        <w:t>ofrecerá la opción de conectarte con un ejecutivo de ventas que te asistirá en el proceso.</w:t>
      </w:r>
    </w:p>
    <w:p w14:paraId="53DFECFA" w14:textId="77777777" w:rsidR="002949CA" w:rsidRPr="002949CA" w:rsidRDefault="002949CA" w:rsidP="00FC0640">
      <w:pPr>
        <w:jc w:val="both"/>
      </w:pPr>
      <w:r w:rsidRPr="002949CA">
        <w:rPr>
          <w:b/>
          <w:bCs/>
        </w:rPr>
        <w:t>Proceso de Compra con Ejecutivo Comercial:</w:t>
      </w:r>
    </w:p>
    <w:p w14:paraId="5093047E" w14:textId="77777777" w:rsidR="002949CA" w:rsidRPr="002949CA" w:rsidRDefault="002949CA" w:rsidP="00FC0640">
      <w:pPr>
        <w:numPr>
          <w:ilvl w:val="0"/>
          <w:numId w:val="16"/>
        </w:numPr>
        <w:jc w:val="both"/>
      </w:pPr>
      <w:r w:rsidRPr="002949CA">
        <w:t>Los ejecutivos comerciales pueden contactarte por correo electrónico, llamada telefónica o mensaje directo en LinkedIn para facilitar la venta. Este proceso se adhiere a las mismas prácticas que el proceso de compra asistido en la web.</w:t>
      </w:r>
    </w:p>
    <w:p w14:paraId="33202F2A" w14:textId="77777777" w:rsidR="002949CA" w:rsidRPr="002949CA" w:rsidRDefault="002949CA" w:rsidP="00FC0640">
      <w:pPr>
        <w:jc w:val="both"/>
      </w:pPr>
      <w:r w:rsidRPr="002949CA">
        <w:rPr>
          <w:b/>
          <w:bCs/>
        </w:rPr>
        <w:lastRenderedPageBreak/>
        <w:t>Precios y Pagos:</w:t>
      </w:r>
    </w:p>
    <w:p w14:paraId="74BE2C7B" w14:textId="77777777" w:rsidR="002949CA" w:rsidRPr="002949CA" w:rsidRDefault="002949CA" w:rsidP="00FC0640">
      <w:pPr>
        <w:numPr>
          <w:ilvl w:val="0"/>
          <w:numId w:val="17"/>
        </w:numPr>
        <w:jc w:val="both"/>
      </w:pPr>
      <w:r w:rsidRPr="002949CA">
        <w:t>Los precios incluyen un IVA del 19%. Los descuentos y promociones se anunciarán a través de nuestros canales oficiales.</w:t>
      </w:r>
    </w:p>
    <w:p w14:paraId="3EBD5CCD" w14:textId="77777777" w:rsidR="002949CA" w:rsidRPr="002949CA" w:rsidRDefault="002949CA" w:rsidP="00FC0640">
      <w:pPr>
        <w:numPr>
          <w:ilvl w:val="0"/>
          <w:numId w:val="17"/>
        </w:numPr>
        <w:jc w:val="both"/>
      </w:pPr>
      <w:r w:rsidRPr="002949CA">
        <w:t xml:space="preserve">Las transacciones se pueden realizar a través de Webpay, gestionado por </w:t>
      </w:r>
      <w:proofErr w:type="spellStart"/>
      <w:r w:rsidRPr="002949CA">
        <w:t>Getnet</w:t>
      </w:r>
      <w:proofErr w:type="spellEnd"/>
      <w:r w:rsidRPr="002949CA">
        <w:t>, con opciones de hasta 12 cuotas sin interés, o por transferencia bancaria, que ofrece un descuento directo del 3.7% en el total de la compra.</w:t>
      </w:r>
    </w:p>
    <w:p w14:paraId="019DF087" w14:textId="77777777" w:rsidR="002949CA" w:rsidRPr="002949CA" w:rsidRDefault="002949CA" w:rsidP="00FC0640">
      <w:pPr>
        <w:numPr>
          <w:ilvl w:val="0"/>
          <w:numId w:val="17"/>
        </w:numPr>
        <w:jc w:val="both"/>
      </w:pPr>
      <w:r w:rsidRPr="002949CA">
        <w:t>La seguridad de las transacciones está garantizada mediante el uso de certificados SSL.</w:t>
      </w:r>
    </w:p>
    <w:p w14:paraId="23212C88" w14:textId="77777777" w:rsidR="002949CA" w:rsidRPr="002949CA" w:rsidRDefault="002949CA" w:rsidP="00FC0640">
      <w:pPr>
        <w:jc w:val="both"/>
      </w:pPr>
      <w:r w:rsidRPr="002949CA">
        <w:rPr>
          <w:b/>
          <w:bCs/>
        </w:rPr>
        <w:t>Ofertas y Promociones:</w:t>
      </w:r>
    </w:p>
    <w:p w14:paraId="4AB62DCE" w14:textId="77777777" w:rsidR="002949CA" w:rsidRPr="002949CA" w:rsidRDefault="002949CA" w:rsidP="00FC0640">
      <w:pPr>
        <w:numPr>
          <w:ilvl w:val="0"/>
          <w:numId w:val="18"/>
        </w:numPr>
        <w:jc w:val="both"/>
      </w:pPr>
      <w:r w:rsidRPr="002949CA">
        <w:t>La cantidad de productos disponibles para la venta está sujeta al inventario existente. Las compras que excedan el stock disponible no están permitidas a través del sitio web. Los ejecutivos comerciales mantendrán a los clientes informados sobre disponibilidad de inventario y promociones.</w:t>
      </w:r>
    </w:p>
    <w:p w14:paraId="4A08195B" w14:textId="39855163" w:rsidR="002949CA" w:rsidRPr="002949CA" w:rsidRDefault="00FC0640" w:rsidP="00FC0640">
      <w:pPr>
        <w:jc w:val="both"/>
      </w:pPr>
      <w:r>
        <w:rPr>
          <w:b/>
          <w:bCs/>
        </w:rPr>
        <w:t>2</w:t>
      </w:r>
      <w:r w:rsidR="002949CA" w:rsidRPr="002949CA">
        <w:rPr>
          <w:b/>
          <w:bCs/>
        </w:rPr>
        <w:t>. Política de Postventa</w:t>
      </w:r>
    </w:p>
    <w:p w14:paraId="33C18E3A" w14:textId="77777777" w:rsidR="002949CA" w:rsidRPr="002949CA" w:rsidRDefault="002949CA" w:rsidP="00FC0640">
      <w:pPr>
        <w:jc w:val="both"/>
      </w:pPr>
      <w:r w:rsidRPr="002949CA">
        <w:rPr>
          <w:b/>
          <w:bCs/>
        </w:rPr>
        <w:t>Atención al Cliente:</w:t>
      </w:r>
    </w:p>
    <w:p w14:paraId="237A1C91" w14:textId="77777777" w:rsidR="002949CA" w:rsidRPr="002949CA" w:rsidRDefault="002949CA" w:rsidP="00FC0640">
      <w:pPr>
        <w:numPr>
          <w:ilvl w:val="0"/>
          <w:numId w:val="19"/>
        </w:numPr>
        <w:jc w:val="both"/>
      </w:pPr>
      <w:r w:rsidRPr="002949CA">
        <w:t xml:space="preserve">Disponible de lunes a viernes de 8:00 a 18:00 para llamadas telefónicas y visitas a nuestro punto de venta en Av. </w:t>
      </w:r>
      <w:proofErr w:type="spellStart"/>
      <w:r w:rsidRPr="002949CA">
        <w:t>Sta</w:t>
      </w:r>
      <w:proofErr w:type="spellEnd"/>
      <w:r w:rsidRPr="002949CA">
        <w:t xml:space="preserve"> Cruz, La Cruz, Valparaíso, Chile, previa cita con un día de anticipación.</w:t>
      </w:r>
    </w:p>
    <w:p w14:paraId="1EA6A3D2" w14:textId="77777777" w:rsidR="002949CA" w:rsidRPr="002949CA" w:rsidRDefault="002949CA" w:rsidP="00FC0640">
      <w:pPr>
        <w:numPr>
          <w:ilvl w:val="0"/>
          <w:numId w:val="19"/>
        </w:numPr>
        <w:jc w:val="both"/>
      </w:pPr>
      <w:r w:rsidRPr="002949CA">
        <w:t>A través del portal de cliente en la página web se ofrece asistencia las 24 horas y se responderá a las solicitudes en un máximo de 24 horas hábiles.</w:t>
      </w:r>
    </w:p>
    <w:p w14:paraId="79E76B27" w14:textId="77777777" w:rsidR="002949CA" w:rsidRPr="002949CA" w:rsidRDefault="002949CA" w:rsidP="00FC0640">
      <w:pPr>
        <w:jc w:val="both"/>
      </w:pPr>
      <w:r w:rsidRPr="002949CA">
        <w:rPr>
          <w:b/>
          <w:bCs/>
        </w:rPr>
        <w:t>Garantías y Devoluciones:</w:t>
      </w:r>
    </w:p>
    <w:p w14:paraId="3E06BC64" w14:textId="77777777" w:rsidR="002949CA" w:rsidRPr="002949CA" w:rsidRDefault="002949CA" w:rsidP="00FC0640">
      <w:pPr>
        <w:numPr>
          <w:ilvl w:val="0"/>
          <w:numId w:val="20"/>
        </w:numPr>
        <w:jc w:val="both"/>
      </w:pPr>
      <w:r w:rsidRPr="002949CA">
        <w:t xml:space="preserve">Consulta nuestra política de garantías y devoluciones en </w:t>
      </w:r>
      <w:hyperlink r:id="rId8" w:tgtFrame="_new" w:history="1">
        <w:r w:rsidRPr="002949CA">
          <w:rPr>
            <w:rStyle w:val="Hipervnculo"/>
          </w:rPr>
          <w:t>www.daar.cl/politicas-de-garantia/</w:t>
        </w:r>
      </w:hyperlink>
      <w:r w:rsidRPr="002949CA">
        <w:t>.</w:t>
      </w:r>
    </w:p>
    <w:p w14:paraId="237620AC" w14:textId="77777777" w:rsidR="002949CA" w:rsidRPr="002949CA" w:rsidRDefault="002949CA" w:rsidP="00FC0640">
      <w:pPr>
        <w:jc w:val="both"/>
      </w:pPr>
      <w:r w:rsidRPr="002949CA">
        <w:rPr>
          <w:b/>
          <w:bCs/>
        </w:rPr>
        <w:t>Soporte y Servicio Técnico:</w:t>
      </w:r>
    </w:p>
    <w:p w14:paraId="05D01FE2" w14:textId="61269AAD" w:rsidR="002949CA" w:rsidRPr="002949CA" w:rsidRDefault="002949CA" w:rsidP="0018411A">
      <w:pPr>
        <w:numPr>
          <w:ilvl w:val="0"/>
          <w:numId w:val="20"/>
        </w:numPr>
        <w:jc w:val="both"/>
      </w:pPr>
      <w:r w:rsidRPr="002949CA">
        <w:t>Detalles adicionales de soporte técnico y servicios de mantenimiento postventa están disponibles en nuestra política de garantías y devoluciones</w:t>
      </w:r>
      <w:r w:rsidR="0018411A">
        <w:t xml:space="preserve"> </w:t>
      </w:r>
      <w:r w:rsidR="0018411A" w:rsidRPr="002949CA">
        <w:t xml:space="preserve">en </w:t>
      </w:r>
      <w:hyperlink r:id="rId9" w:tgtFrame="_new" w:history="1">
        <w:r w:rsidR="0018411A" w:rsidRPr="002949CA">
          <w:rPr>
            <w:rStyle w:val="Hipervnculo"/>
          </w:rPr>
          <w:t>www.daar.cl/politicas-de-garantia/</w:t>
        </w:r>
      </w:hyperlink>
      <w:r w:rsidR="0018411A" w:rsidRPr="002949CA">
        <w:t>.</w:t>
      </w:r>
    </w:p>
    <w:p w14:paraId="1C63D9D3" w14:textId="77777777" w:rsidR="002949CA" w:rsidRPr="002949CA" w:rsidRDefault="002949CA" w:rsidP="00FC0640">
      <w:pPr>
        <w:jc w:val="both"/>
      </w:pPr>
      <w:r w:rsidRPr="002949CA">
        <w:rPr>
          <w:b/>
          <w:bCs/>
        </w:rPr>
        <w:t>Feedback y Reclamaciones:</w:t>
      </w:r>
    </w:p>
    <w:p w14:paraId="3DA83A63" w14:textId="5150A9FA" w:rsidR="002949CA" w:rsidRPr="002949CA" w:rsidRDefault="002949CA" w:rsidP="00FC0640">
      <w:pPr>
        <w:numPr>
          <w:ilvl w:val="0"/>
          <w:numId w:val="22"/>
        </w:numPr>
        <w:jc w:val="both"/>
      </w:pPr>
      <w:r w:rsidRPr="002949CA">
        <w:t xml:space="preserve">Valoramos tus comentarios y sugerencias, y te animamos a compartir tu experiencia a través de nuestra encuesta de satisfacción </w:t>
      </w:r>
      <w:r w:rsidR="0018411A">
        <w:t>enviada a tu correo electrónico</w:t>
      </w:r>
      <w:r w:rsidRPr="002949CA">
        <w:t xml:space="preserve"> </w:t>
      </w:r>
      <w:r w:rsidR="0018411A">
        <w:t xml:space="preserve">o </w:t>
      </w:r>
      <w:r w:rsidRPr="002949CA">
        <w:t xml:space="preserve">directamente en </w:t>
      </w:r>
      <w:r w:rsidR="0018411A">
        <w:t xml:space="preserve"> las valoraciones de productos de </w:t>
      </w:r>
      <w:r w:rsidRPr="002949CA">
        <w:t>nuestro sitio web.</w:t>
      </w:r>
    </w:p>
    <w:p w14:paraId="79D4AD6C" w14:textId="12EABC53" w:rsidR="002949CA" w:rsidRPr="002949CA" w:rsidRDefault="00FC0640" w:rsidP="00FC0640">
      <w:pPr>
        <w:jc w:val="both"/>
      </w:pPr>
      <w:r>
        <w:rPr>
          <w:b/>
          <w:bCs/>
        </w:rPr>
        <w:t>3</w:t>
      </w:r>
      <w:r w:rsidR="002949CA" w:rsidRPr="002949CA">
        <w:rPr>
          <w:b/>
          <w:bCs/>
        </w:rPr>
        <w:t>. Compromiso de Calidad</w:t>
      </w:r>
      <w:r w:rsidR="002949CA" w:rsidRPr="002949CA">
        <w:t xml:space="preserve"> Nos esforzamos por ser líderes en relación calidad-precio, y gracias a nuestra sólida red de contactos en el oriente, hemos logrado ofrecer</w:t>
      </w:r>
    </w:p>
    <w:p w14:paraId="6F0DF0AF" w14:textId="77777777" w:rsidR="002949CA" w:rsidRPr="002949CA" w:rsidRDefault="002949CA" w:rsidP="00FC0640">
      <w:pPr>
        <w:jc w:val="both"/>
      </w:pPr>
      <w:r w:rsidRPr="002949CA">
        <w:t>productos de excelente calidad a precios competitivos. Nuestro compromiso es no sacrificar la calidad ni el precio de nuestros productos, conscientes de la importancia de su durabilidad y eficiencia para el trabajo al que están destinados.</w:t>
      </w:r>
    </w:p>
    <w:p w14:paraId="04D74B82" w14:textId="1BF3A9BF" w:rsidR="002949CA" w:rsidRPr="002949CA" w:rsidRDefault="00FC0640" w:rsidP="00FC0640">
      <w:pPr>
        <w:jc w:val="both"/>
      </w:pPr>
      <w:r>
        <w:rPr>
          <w:b/>
          <w:bCs/>
        </w:rPr>
        <w:t>4</w:t>
      </w:r>
      <w:r w:rsidR="002949CA" w:rsidRPr="002949CA">
        <w:rPr>
          <w:b/>
          <w:bCs/>
        </w:rPr>
        <w:t>. Responsabilidades del Cliente</w:t>
      </w:r>
      <w:r w:rsidR="002949CA" w:rsidRPr="002949CA">
        <w:t xml:space="preserve"> Es esencial tu participación activa y colaboración. Solicitamos que proporciones información precisa durante la compra y sigas las </w:t>
      </w:r>
      <w:r w:rsidR="002949CA" w:rsidRPr="002949CA">
        <w:lastRenderedPageBreak/>
        <w:t>instrucciones de uso y mantenimiento de los productos. Además, agradecemos tu feedback sobre nuestros productos y atención, que puedes compartir a través de las valoraciones en nuestro sitio web. Tu apoyo a través de la difusión con tu red de contactos es invaluable, especialmente para aquellos en la industria minera e industrial.</w:t>
      </w:r>
    </w:p>
    <w:p w14:paraId="52787D49" w14:textId="09AD9CBC" w:rsidR="002949CA" w:rsidRPr="002949CA" w:rsidRDefault="00FC0640" w:rsidP="00FC0640">
      <w:pPr>
        <w:jc w:val="both"/>
      </w:pPr>
      <w:r>
        <w:rPr>
          <w:b/>
          <w:bCs/>
        </w:rPr>
        <w:t>5</w:t>
      </w:r>
      <w:r w:rsidR="002949CA" w:rsidRPr="002949CA">
        <w:rPr>
          <w:b/>
          <w:bCs/>
        </w:rPr>
        <w:t>. Cambios en la Política de Venta y Postventa</w:t>
      </w:r>
      <w:r w:rsidR="002949CA" w:rsidRPr="002949CA">
        <w:t xml:space="preserve"> Nos reservamos el derecho de realizar cambios en estas políticas, comprometiéndonos a comunicar cualquier actualización de manera oportuna para mantener a nuestros clientes siempre informados.</w:t>
      </w:r>
    </w:p>
    <w:p w14:paraId="736B4929" w14:textId="3495F139" w:rsidR="002949CA" w:rsidRPr="002949CA" w:rsidRDefault="00FC0640" w:rsidP="00FC0640">
      <w:pPr>
        <w:jc w:val="both"/>
      </w:pPr>
      <w:r>
        <w:rPr>
          <w:b/>
          <w:bCs/>
        </w:rPr>
        <w:t>6</w:t>
      </w:r>
      <w:r w:rsidR="002949CA" w:rsidRPr="002949CA">
        <w:rPr>
          <w:b/>
          <w:bCs/>
        </w:rPr>
        <w:t>. Contacto</w:t>
      </w:r>
      <w:r w:rsidR="002949CA" w:rsidRPr="002949CA">
        <w:t xml:space="preserve"> Para cualquier pregunta o si necesitas asistencia, contáctanos a través de contacto@daar.cl o al teléfono +569 56942540, o mediante una solicitud en la sección de soporte de tu portal de cliente.</w:t>
      </w:r>
    </w:p>
    <w:p w14:paraId="29C8F635" w14:textId="77777777" w:rsidR="002E0855" w:rsidRDefault="002E0855"/>
    <w:p w14:paraId="67BA384F" w14:textId="77777777" w:rsidR="00FC0640" w:rsidRDefault="00FC0640" w:rsidP="00FC0640">
      <w:pPr>
        <w:jc w:val="center"/>
      </w:pPr>
    </w:p>
    <w:p w14:paraId="54F7C313" w14:textId="39FED2C7" w:rsidR="00FC0640" w:rsidRPr="002949CA" w:rsidRDefault="00FC0640" w:rsidP="00FC0640">
      <w:pPr>
        <w:jc w:val="center"/>
      </w:pPr>
      <w:r>
        <w:t>Esta política de garantía fue actualizada por última vez el 15.01.2024</w:t>
      </w:r>
    </w:p>
    <w:sectPr w:rsidR="00FC0640" w:rsidRPr="0029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7206"/>
    <w:multiLevelType w:val="multilevel"/>
    <w:tmpl w:val="5FA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125A2"/>
    <w:multiLevelType w:val="multilevel"/>
    <w:tmpl w:val="E912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D22D6A"/>
    <w:multiLevelType w:val="multilevel"/>
    <w:tmpl w:val="CAF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E1E2A"/>
    <w:multiLevelType w:val="multilevel"/>
    <w:tmpl w:val="B61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2C0E56"/>
    <w:multiLevelType w:val="multilevel"/>
    <w:tmpl w:val="5C8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EF3F1A"/>
    <w:multiLevelType w:val="multilevel"/>
    <w:tmpl w:val="1B7C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DF349B"/>
    <w:multiLevelType w:val="multilevel"/>
    <w:tmpl w:val="B3D0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95C3A"/>
    <w:multiLevelType w:val="multilevel"/>
    <w:tmpl w:val="CAA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D5F20"/>
    <w:multiLevelType w:val="multilevel"/>
    <w:tmpl w:val="43E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59415A"/>
    <w:multiLevelType w:val="multilevel"/>
    <w:tmpl w:val="B1B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E82A6F"/>
    <w:multiLevelType w:val="multilevel"/>
    <w:tmpl w:val="1A30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A527A9"/>
    <w:multiLevelType w:val="multilevel"/>
    <w:tmpl w:val="7922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A829F7"/>
    <w:multiLevelType w:val="multilevel"/>
    <w:tmpl w:val="5606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7A0A60"/>
    <w:multiLevelType w:val="multilevel"/>
    <w:tmpl w:val="8588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3E6B9C"/>
    <w:multiLevelType w:val="multilevel"/>
    <w:tmpl w:val="0CB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5857A7"/>
    <w:multiLevelType w:val="multilevel"/>
    <w:tmpl w:val="C902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9E10DE"/>
    <w:multiLevelType w:val="multilevel"/>
    <w:tmpl w:val="99E8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242904"/>
    <w:multiLevelType w:val="multilevel"/>
    <w:tmpl w:val="4EE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468E3"/>
    <w:multiLevelType w:val="multilevel"/>
    <w:tmpl w:val="4CF0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256E69"/>
    <w:multiLevelType w:val="multilevel"/>
    <w:tmpl w:val="09B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624444"/>
    <w:multiLevelType w:val="multilevel"/>
    <w:tmpl w:val="28D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5C14C7"/>
    <w:multiLevelType w:val="multilevel"/>
    <w:tmpl w:val="8424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9128268">
    <w:abstractNumId w:val="10"/>
  </w:num>
  <w:num w:numId="2" w16cid:durableId="23530457">
    <w:abstractNumId w:val="15"/>
  </w:num>
  <w:num w:numId="3" w16cid:durableId="1630436997">
    <w:abstractNumId w:val="7"/>
  </w:num>
  <w:num w:numId="4" w16cid:durableId="1727993558">
    <w:abstractNumId w:val="3"/>
  </w:num>
  <w:num w:numId="5" w16cid:durableId="210267647">
    <w:abstractNumId w:val="8"/>
  </w:num>
  <w:num w:numId="6" w16cid:durableId="1922135675">
    <w:abstractNumId w:val="2"/>
  </w:num>
  <w:num w:numId="7" w16cid:durableId="1115558174">
    <w:abstractNumId w:val="20"/>
  </w:num>
  <w:num w:numId="8" w16cid:durableId="1072700082">
    <w:abstractNumId w:val="13"/>
  </w:num>
  <w:num w:numId="9" w16cid:durableId="49350460">
    <w:abstractNumId w:val="14"/>
  </w:num>
  <w:num w:numId="10" w16cid:durableId="2007901862">
    <w:abstractNumId w:val="12"/>
  </w:num>
  <w:num w:numId="11" w16cid:durableId="724304838">
    <w:abstractNumId w:val="16"/>
  </w:num>
  <w:num w:numId="12" w16cid:durableId="1596743502">
    <w:abstractNumId w:val="18"/>
  </w:num>
  <w:num w:numId="13" w16cid:durableId="661006898">
    <w:abstractNumId w:val="21"/>
  </w:num>
  <w:num w:numId="14" w16cid:durableId="1044871818">
    <w:abstractNumId w:val="1"/>
  </w:num>
  <w:num w:numId="15" w16cid:durableId="2126271753">
    <w:abstractNumId w:val="9"/>
  </w:num>
  <w:num w:numId="16" w16cid:durableId="1723750206">
    <w:abstractNumId w:val="0"/>
  </w:num>
  <w:num w:numId="17" w16cid:durableId="2085759000">
    <w:abstractNumId w:val="5"/>
  </w:num>
  <w:num w:numId="18" w16cid:durableId="511720160">
    <w:abstractNumId w:val="19"/>
  </w:num>
  <w:num w:numId="19" w16cid:durableId="1293950034">
    <w:abstractNumId w:val="17"/>
  </w:num>
  <w:num w:numId="20" w16cid:durableId="2069838186">
    <w:abstractNumId w:val="4"/>
  </w:num>
  <w:num w:numId="21" w16cid:durableId="1887788406">
    <w:abstractNumId w:val="11"/>
  </w:num>
  <w:num w:numId="22" w16cid:durableId="197664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D3"/>
    <w:rsid w:val="0018411A"/>
    <w:rsid w:val="002775A5"/>
    <w:rsid w:val="002949CA"/>
    <w:rsid w:val="002D7D24"/>
    <w:rsid w:val="002E0855"/>
    <w:rsid w:val="005E58CF"/>
    <w:rsid w:val="005F00E2"/>
    <w:rsid w:val="0099123D"/>
    <w:rsid w:val="00AD05D3"/>
    <w:rsid w:val="00C46BE5"/>
    <w:rsid w:val="00D71F0B"/>
    <w:rsid w:val="00E65452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AD97"/>
  <w15:chartTrackingRefBased/>
  <w15:docId w15:val="{ED83D9F3-C473-47DC-A0D8-9ADD5595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1A"/>
  </w:style>
  <w:style w:type="paragraph" w:styleId="Ttulo1">
    <w:name w:val="heading 1"/>
    <w:basedOn w:val="Normal"/>
    <w:next w:val="Normal"/>
    <w:link w:val="Ttulo1Car"/>
    <w:uiPriority w:val="9"/>
    <w:qFormat/>
    <w:rsid w:val="00AD05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05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05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05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05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05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05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05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05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05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05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05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05D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05D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05D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05D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05D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05D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D05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D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D05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D05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D05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D05D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D05D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D05D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05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05D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D05D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7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D71F0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65452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9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74606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8875910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3529432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1185971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641936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565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95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7161294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89191726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739030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1094253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492676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r.cl/politicas-de-garanti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ar.c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ar.cl/politicas-de-garant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71A5-6256-439E-8661-D0AE583F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Alexis Navia Hidalgo</dc:creator>
  <cp:keywords/>
  <dc:description/>
  <cp:lastModifiedBy>German Alexis Navia Hidalgo</cp:lastModifiedBy>
  <cp:revision>6</cp:revision>
  <dcterms:created xsi:type="dcterms:W3CDTF">2024-01-04T18:06:00Z</dcterms:created>
  <dcterms:modified xsi:type="dcterms:W3CDTF">2024-01-15T17:30:00Z</dcterms:modified>
</cp:coreProperties>
</file>